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07D8F3" w14:textId="65CE9A39" w:rsidR="0065049D" w:rsidRDefault="0065049D" w:rsidP="0065049D">
      <w:pPr>
        <w:widowControl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387CB4">
        <w:rPr>
          <w:rFonts w:ascii="Times New Roman" w:hAnsi="Times New Roman" w:cs="Times New Roman"/>
          <w:b/>
          <w:kern w:val="0"/>
          <w:sz w:val="20"/>
          <w:szCs w:val="20"/>
        </w:rPr>
        <w:t>Supplemental material</w:t>
      </w:r>
    </w:p>
    <w:p w14:paraId="41FF5A38" w14:textId="77777777" w:rsidR="00394AA1" w:rsidRPr="00387CB4" w:rsidRDefault="00394AA1" w:rsidP="0065049D">
      <w:pPr>
        <w:widowControl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</w:p>
    <w:p w14:paraId="54F3E2C5" w14:textId="77777777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3B358F7" wp14:editId="7268E8AC">
            <wp:extent cx="5267325" cy="6715125"/>
            <wp:effectExtent l="0" t="0" r="9525" b="9525"/>
            <wp:docPr id="5" name="图片 5" descr="bacD进化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bacD进化树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-6" b="7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B4F7DAE" w14:textId="237A6B1A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b/>
          <w:sz w:val="20"/>
          <w:szCs w:val="20"/>
        </w:rPr>
        <w:t>Fig.</w:t>
      </w:r>
      <w:r w:rsidR="0075614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b/>
          <w:sz w:val="20"/>
          <w:szCs w:val="20"/>
        </w:rPr>
        <w:t>S1</w:t>
      </w:r>
      <w:r w:rsidR="00AB6F26" w:rsidRPr="00387CB4">
        <w:rPr>
          <w:rFonts w:ascii="Times New Roman" w:hAnsi="Times New Roman" w:cs="Times New Roman"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sz w:val="20"/>
          <w:szCs w:val="20"/>
        </w:rPr>
        <w:t xml:space="preserve">Phylogenetic tree of </w:t>
      </w:r>
      <w:r w:rsidR="0075614D">
        <w:rPr>
          <w:rFonts w:ascii="Times New Roman" w:hAnsi="Times New Roman" w:cs="Times New Roman"/>
          <w:sz w:val="20"/>
          <w:szCs w:val="20"/>
        </w:rPr>
        <w:t>BacD homologs</w:t>
      </w:r>
      <w:r w:rsidRPr="00387CB4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23953515" w14:textId="7A7F4C66" w:rsidR="00BB1501" w:rsidRDefault="00BB1501" w:rsidP="00BB1501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sz w:val="20"/>
          <w:szCs w:val="20"/>
        </w:rPr>
        <w:t xml:space="preserve">The </w:t>
      </w:r>
      <w:r w:rsidR="0075614D">
        <w:rPr>
          <w:rFonts w:ascii="Times New Roman" w:hAnsi="Times New Roman" w:cs="Times New Roman"/>
          <w:sz w:val="20"/>
          <w:szCs w:val="20"/>
        </w:rPr>
        <w:t>BacD homologs</w:t>
      </w:r>
      <w:r w:rsidRPr="00387CB4">
        <w:rPr>
          <w:rFonts w:ascii="Times New Roman" w:hAnsi="Times New Roman" w:cs="Times New Roman"/>
          <w:sz w:val="20"/>
          <w:szCs w:val="20"/>
        </w:rPr>
        <w:t xml:space="preserve"> studied in this study were underlined.</w:t>
      </w:r>
    </w:p>
    <w:p w14:paraId="51666F14" w14:textId="77777777" w:rsidR="00203F3D" w:rsidRDefault="00203F3D" w:rsidP="00BB1501">
      <w:pPr>
        <w:rPr>
          <w:rFonts w:ascii="Times New Roman" w:hAnsi="Times New Roman" w:cs="Times New Roman"/>
          <w:sz w:val="20"/>
          <w:szCs w:val="20"/>
        </w:rPr>
      </w:pPr>
    </w:p>
    <w:p w14:paraId="338187A7" w14:textId="0B7A27C9" w:rsidR="00203F3D" w:rsidRPr="00387CB4" w:rsidRDefault="00203F3D" w:rsidP="00203F3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3907617" wp14:editId="2C24666D">
            <wp:extent cx="3133725" cy="1499870"/>
            <wp:effectExtent l="0" t="0" r="9525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DF38A4" w14:textId="0F31007E" w:rsidR="0065049D" w:rsidRPr="00387CB4" w:rsidRDefault="0065049D" w:rsidP="0065049D">
      <w:pPr>
        <w:jc w:val="left"/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b/>
          <w:sz w:val="20"/>
          <w:szCs w:val="20"/>
        </w:rPr>
        <w:t>Fig.</w:t>
      </w:r>
      <w:r w:rsidR="0075614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b/>
          <w:sz w:val="20"/>
          <w:szCs w:val="20"/>
        </w:rPr>
        <w:t>S2</w:t>
      </w:r>
      <w:r w:rsidRPr="00387CB4">
        <w:rPr>
          <w:rFonts w:ascii="Times New Roman" w:hAnsi="Times New Roman" w:cs="Times New Roman"/>
          <w:sz w:val="20"/>
          <w:szCs w:val="20"/>
        </w:rPr>
        <w:t xml:space="preserve"> SDS-PAGE analysis of </w:t>
      </w:r>
      <w:r w:rsidR="0075614D">
        <w:rPr>
          <w:rFonts w:ascii="Times New Roman" w:hAnsi="Times New Roman" w:cs="Times New Roman"/>
          <w:sz w:val="20"/>
          <w:szCs w:val="20"/>
        </w:rPr>
        <w:t>BacD homologs</w:t>
      </w:r>
      <w:r w:rsidRPr="00387CB4">
        <w:rPr>
          <w:rFonts w:ascii="Times New Roman" w:hAnsi="Times New Roman" w:cs="Times New Roman"/>
          <w:sz w:val="20"/>
          <w:szCs w:val="20"/>
        </w:rPr>
        <w:t xml:space="preserve"> in</w:t>
      </w:r>
      <w:r w:rsidRPr="00387CB4">
        <w:rPr>
          <w:rFonts w:ascii="Times New Roman" w:hAnsi="Times New Roman" w:cs="Times New Roman"/>
          <w:i/>
          <w:sz w:val="20"/>
          <w:szCs w:val="20"/>
        </w:rPr>
        <w:t xml:space="preserve"> E.coli</w:t>
      </w:r>
    </w:p>
    <w:p w14:paraId="5E8C9FF4" w14:textId="0D8AB112" w:rsidR="0065049D" w:rsidRPr="00387CB4" w:rsidRDefault="0065049D" w:rsidP="0065049D">
      <w:pP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387CB4">
        <w:rPr>
          <w:rFonts w:ascii="Times New Roman" w:hAnsi="Times New Roman" w:cs="Times New Roman"/>
          <w:sz w:val="20"/>
          <w:szCs w:val="20"/>
        </w:rPr>
        <w:t>M: marker,</w:t>
      </w:r>
      <w:r w:rsidR="00203F3D" w:rsidRPr="00203F3D">
        <w:rPr>
          <w:rFonts w:ascii="Times New Roman" w:hAnsi="Times New Roman" w:cs="Times New Roman"/>
          <w:sz w:val="20"/>
          <w:szCs w:val="20"/>
        </w:rPr>
        <w:t xml:space="preserve"> s: supernatant, p: precipitate.</w:t>
      </w:r>
      <w:r w:rsidRPr="00387CB4">
        <w:rPr>
          <w:rFonts w:ascii="Times New Roman" w:hAnsi="Times New Roman" w:cs="Times New Roman"/>
          <w:sz w:val="20"/>
          <w:szCs w:val="20"/>
        </w:rPr>
        <w:t xml:space="preserve"> </w:t>
      </w:r>
      <w:r w:rsidRPr="00387CB4">
        <w:rPr>
          <w:rFonts w:ascii="Times New Roman" w:eastAsia="宋体" w:hAnsi="Times New Roman" w:cs="Times New Roman"/>
          <w:sz w:val="20"/>
          <w:szCs w:val="20"/>
        </w:rPr>
        <w:t>Ba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eastAsia="宋体" w:hAnsi="Times New Roman" w:cs="Times New Roman"/>
          <w:bCs/>
          <w:i/>
          <w:iCs/>
          <w:sz w:val="20"/>
          <w:szCs w:val="20"/>
        </w:rPr>
        <w:t>Bacillus altitudinis</w:t>
      </w:r>
      <w:r w:rsidRPr="00387CB4">
        <w:rPr>
          <w:rFonts w:ascii="Times New Roman" w:eastAsia="宋体" w:hAnsi="Times New Roman" w:cs="Times New Roman"/>
          <w:sz w:val="20"/>
          <w:szCs w:val="20"/>
        </w:rPr>
        <w:t>; Bs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Bacillus </w:t>
      </w:r>
      <w:r w:rsidRPr="00387CB4">
        <w:rPr>
          <w:rFonts w:ascii="Times New Roman" w:hAnsi="Times New Roman" w:cs="Times New Roman"/>
          <w:i/>
          <w:iCs/>
          <w:sz w:val="20"/>
          <w:szCs w:val="20"/>
        </w:rPr>
        <w:t>subtilis</w:t>
      </w:r>
      <w:r w:rsidRPr="00387CB4">
        <w:rPr>
          <w:rFonts w:ascii="Times New Roman" w:eastAsia="宋体" w:hAnsi="Times New Roman" w:cs="Times New Roman"/>
          <w:sz w:val="20"/>
          <w:szCs w:val="20"/>
        </w:rPr>
        <w:t>; Bv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>Beta vulgaris</w:t>
      </w:r>
      <w:r w:rsidRPr="00387CB4">
        <w:rPr>
          <w:rFonts w:ascii="Times New Roman" w:eastAsia="宋体" w:hAnsi="Times New Roman" w:cs="Times New Roman"/>
          <w:sz w:val="20"/>
          <w:szCs w:val="20"/>
        </w:rPr>
        <w:t>; Vc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Vibrio campbellii</w:t>
      </w:r>
      <w:r w:rsidRPr="00387CB4">
        <w:rPr>
          <w:rFonts w:ascii="Times New Roman" w:eastAsia="宋体" w:hAnsi="Times New Roman" w:cs="Times New Roman"/>
          <w:sz w:val="20"/>
          <w:szCs w:val="20"/>
        </w:rPr>
        <w:t>; Pm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Perkinsus marinus</w:t>
      </w:r>
      <w:r w:rsidRPr="00387CB4">
        <w:rPr>
          <w:rFonts w:ascii="Times New Roman" w:eastAsia="宋体" w:hAnsi="Times New Roman" w:cs="Times New Roman"/>
          <w:sz w:val="20"/>
          <w:szCs w:val="20"/>
        </w:rPr>
        <w:t>; Sr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>Streptomyces rubrolavendulae</w:t>
      </w:r>
      <w:r w:rsidRPr="00387CB4">
        <w:rPr>
          <w:rFonts w:ascii="Times New Roman" w:eastAsia="宋体" w:hAnsi="Times New Roman" w:cs="Times New Roman"/>
          <w:sz w:val="20"/>
          <w:szCs w:val="20"/>
        </w:rPr>
        <w:t>; Pf</w:t>
      </w:r>
      <w:r w:rsidR="00E703E0">
        <w:rPr>
          <w:rFonts w:ascii="Times New Roman" w:eastAsia="宋体" w:hAnsi="Times New Roman" w:cs="Times New Roman"/>
          <w:sz w:val="20"/>
          <w:szCs w:val="20"/>
        </w:rPr>
        <w:t>BacD</w:t>
      </w:r>
      <w:r w:rsidRPr="00387CB4">
        <w:rPr>
          <w:rFonts w:ascii="Times New Roman" w:eastAsia="宋体" w:hAnsi="Times New Roman" w:cs="Times New Roman"/>
          <w:sz w:val="20"/>
          <w:szCs w:val="20"/>
        </w:rPr>
        <w:t>,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BacD from</w:t>
      </w:r>
      <w:r w:rsidRPr="00387CB4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87CB4">
        <w:rPr>
          <w:rFonts w:ascii="Times New Roman" w:eastAsia="宋体" w:hAnsi="Times New Roman" w:cs="Times New Roman"/>
          <w:i/>
          <w:sz w:val="20"/>
          <w:szCs w:val="20"/>
        </w:rPr>
        <w:t>Pseudomonas fluorescens</w:t>
      </w:r>
      <w:r w:rsidRPr="00387CB4">
        <w:rPr>
          <w:rFonts w:ascii="Times New Roman" w:eastAsia="宋体" w:hAnsi="Times New Roman" w:cs="Times New Roman"/>
          <w:sz w:val="20"/>
          <w:szCs w:val="20"/>
        </w:rPr>
        <w:t>.</w:t>
      </w:r>
    </w:p>
    <w:p w14:paraId="53E12C34" w14:textId="77777777" w:rsidR="0065049D" w:rsidRPr="00387CB4" w:rsidRDefault="0065049D" w:rsidP="0065049D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0069BB8F" w14:textId="77777777" w:rsidR="0065049D" w:rsidRPr="00387CB4" w:rsidRDefault="0065049D" w:rsidP="0065049D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34D094E" w14:textId="2B7D9FED" w:rsidR="0065049D" w:rsidRPr="00387CB4" w:rsidRDefault="009927BD" w:rsidP="0065049D">
      <w:pPr>
        <w:jc w:val="center"/>
        <w:rPr>
          <w:rFonts w:ascii="Times New Roman" w:hAnsi="Times New Roman" w:cs="Times New Roman"/>
          <w:sz w:val="20"/>
          <w:szCs w:val="20"/>
        </w:rPr>
      </w:pPr>
      <w:r w:rsidRPr="009927BD">
        <w:t xml:space="preserve"> </w:t>
      </w:r>
      <w:r>
        <w:rPr>
          <w:noProof/>
        </w:rPr>
        <w:drawing>
          <wp:inline distT="0" distB="0" distL="0" distR="0" wp14:anchorId="66CB6863" wp14:editId="0D9102F5">
            <wp:extent cx="3132000" cy="1679205"/>
            <wp:effectExtent l="0" t="0" r="0" b="0"/>
            <wp:docPr id="9" name="图片 9" descr="C:\Users\jmzhu\AppData\Local\Microsoft\Windows\INetCacheContent.Word\组合 SD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zhu\AppData\Local\Microsoft\Windows\INetCacheContent.Word\组合 SD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000" cy="167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AE38E" w14:textId="0846622D" w:rsidR="0065049D" w:rsidRPr="009010B9" w:rsidRDefault="0065049D" w:rsidP="0065049D">
      <w:pPr>
        <w:rPr>
          <w:rFonts w:ascii="Times New Roman" w:hAnsi="Times New Roman" w:cs="Times New Roman"/>
          <w:i/>
          <w:sz w:val="20"/>
          <w:szCs w:val="20"/>
        </w:rPr>
      </w:pPr>
      <w:r w:rsidRPr="00387CB4">
        <w:rPr>
          <w:rFonts w:ascii="Times New Roman" w:hAnsi="Times New Roman" w:cs="Times New Roman"/>
          <w:b/>
          <w:sz w:val="20"/>
          <w:szCs w:val="20"/>
        </w:rPr>
        <w:t>Fig.</w:t>
      </w:r>
      <w:r w:rsidR="0075614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b/>
          <w:sz w:val="20"/>
          <w:szCs w:val="20"/>
        </w:rPr>
        <w:t>S3</w:t>
      </w:r>
      <w:r w:rsidR="009010B9">
        <w:rPr>
          <w:rFonts w:ascii="Times New Roman" w:hAnsi="Times New Roman" w:cs="Times New Roman"/>
          <w:sz w:val="20"/>
          <w:szCs w:val="20"/>
        </w:rPr>
        <w:t xml:space="preserve"> SDS-PAGE analysis of</w:t>
      </w:r>
      <w:r w:rsidRPr="00387CB4">
        <w:rPr>
          <w:rFonts w:ascii="Times New Roman" w:hAnsi="Times New Roman" w:cs="Times New Roman"/>
          <w:sz w:val="20"/>
          <w:szCs w:val="20"/>
        </w:rPr>
        <w:t xml:space="preserve"> strains co-expressing</w:t>
      </w:r>
      <w:r w:rsidRPr="009010B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010B9">
        <w:rPr>
          <w:rFonts w:ascii="Times New Roman" w:hAnsi="Times New Roman" w:cs="Times New Roman"/>
          <w:sz w:val="20"/>
          <w:szCs w:val="20"/>
        </w:rPr>
        <w:t>CgG</w:t>
      </w:r>
      <w:r w:rsidRPr="009010B9">
        <w:rPr>
          <w:rFonts w:ascii="Times New Roman" w:hAnsi="Times New Roman" w:cs="Times New Roman"/>
          <w:sz w:val="20"/>
          <w:szCs w:val="20"/>
        </w:rPr>
        <w:t xml:space="preserve">lnA and </w:t>
      </w:r>
      <w:r w:rsidR="009010B9">
        <w:rPr>
          <w:rFonts w:ascii="Times New Roman" w:hAnsi="Times New Roman" w:cs="Times New Roman"/>
          <w:sz w:val="20"/>
          <w:szCs w:val="20"/>
        </w:rPr>
        <w:t>B</w:t>
      </w:r>
      <w:r w:rsidRPr="009010B9">
        <w:rPr>
          <w:rFonts w:ascii="Times New Roman" w:hAnsi="Times New Roman" w:cs="Times New Roman"/>
          <w:sz w:val="20"/>
          <w:szCs w:val="20"/>
        </w:rPr>
        <w:t>acD</w:t>
      </w:r>
      <w:r w:rsidRPr="009010B9">
        <w:rPr>
          <w:rFonts w:ascii="Times New Roman" w:hAnsi="Times New Roman" w:cs="Times New Roman"/>
          <w:i/>
          <w:sz w:val="20"/>
          <w:szCs w:val="20"/>
        </w:rPr>
        <w:t>.</w:t>
      </w:r>
    </w:p>
    <w:p w14:paraId="38A8AE4E" w14:textId="77777777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sz w:val="20"/>
          <w:szCs w:val="20"/>
        </w:rPr>
        <w:t>M: marker, 1: the supernatant of p11/AQ10, 2: the precipitate of p11/AQ10, 3: the supernatant of p12/AQ10, 4: the precipitate of p12/AQ10, 5: the supernatant of p13/AQ10, 6: the precipitate of p13/AQ10, 7: the supernatant of p14/AQ10, 8: the precipitate of p14/AQ10.</w:t>
      </w:r>
    </w:p>
    <w:p w14:paraId="3A33B995" w14:textId="77777777" w:rsidR="0065049D" w:rsidRPr="00387CB4" w:rsidRDefault="0065049D" w:rsidP="0065049D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D635B66" w14:textId="1D06DDF4" w:rsidR="0065049D" w:rsidRPr="00387CB4" w:rsidRDefault="009927BD" w:rsidP="0065049D">
      <w:pPr>
        <w:jc w:val="center"/>
        <w:rPr>
          <w:rFonts w:ascii="Times New Roman" w:hAnsi="Times New Roman" w:cs="Times New Roman"/>
          <w:sz w:val="20"/>
          <w:szCs w:val="20"/>
        </w:rPr>
      </w:pPr>
      <w:r w:rsidRPr="009927BD">
        <w:rPr>
          <w:noProof/>
        </w:rPr>
        <w:t xml:space="preserve"> </w:t>
      </w:r>
      <w:r>
        <w:rPr>
          <w:noProof/>
        </w:rPr>
        <w:drawing>
          <wp:inline distT="0" distB="0" distL="0" distR="0" wp14:anchorId="793FDB3D" wp14:editId="21CAB0F8">
            <wp:extent cx="3131820" cy="1659890"/>
            <wp:effectExtent l="0" t="0" r="0" b="0"/>
            <wp:docPr id="8" name="图片 8" descr="C:\Users\jmzhu\AppData\Local\Microsoft\Windows\INetCacheContent.Word\RBS 蛋白胶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jmzhu\AppData\Local\Microsoft\Windows\INetCacheContent.Word\RBS 蛋白胶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642D5" w14:textId="65ECAAE2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b/>
          <w:sz w:val="20"/>
          <w:szCs w:val="20"/>
        </w:rPr>
        <w:t>Fig.</w:t>
      </w:r>
      <w:r w:rsidR="0075614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b/>
          <w:sz w:val="20"/>
          <w:szCs w:val="20"/>
        </w:rPr>
        <w:t>S4</w:t>
      </w:r>
      <w:r w:rsidRPr="00387CB4">
        <w:rPr>
          <w:rFonts w:ascii="Times New Roman" w:hAnsi="Times New Roman" w:cs="Times New Roman"/>
          <w:sz w:val="20"/>
          <w:szCs w:val="20"/>
        </w:rPr>
        <w:t xml:space="preserve"> SDS-PAGE analysis of strains </w:t>
      </w:r>
      <w:r w:rsidR="009010B9" w:rsidRPr="009010B9">
        <w:rPr>
          <w:rFonts w:ascii="Times New Roman" w:hAnsi="Times New Roman" w:cs="Times New Roman"/>
          <w:sz w:val="20"/>
          <w:szCs w:val="20"/>
        </w:rPr>
        <w:t>by RBS optimization</w:t>
      </w:r>
      <w:r w:rsidRPr="00387CB4">
        <w:rPr>
          <w:rFonts w:ascii="Times New Roman" w:hAnsi="Times New Roman" w:cs="Times New Roman"/>
          <w:sz w:val="20"/>
          <w:szCs w:val="20"/>
        </w:rPr>
        <w:t>.</w:t>
      </w:r>
    </w:p>
    <w:p w14:paraId="462E92B6" w14:textId="77777777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sz w:val="20"/>
          <w:szCs w:val="20"/>
        </w:rPr>
        <w:t>M: marker, 1: the supernatant of p11/AQ10, 2: the precipitate of p11/AQ10, 3: the supernatant of p15/AQ10, 4: the precipitate of p15/AQ10, 5: the supernatant of p16/AQ10, 6: the precipitate of p16/AQ10.</w:t>
      </w:r>
    </w:p>
    <w:p w14:paraId="571B54CA" w14:textId="5D68EADC" w:rsidR="0065049D" w:rsidRPr="00203F3D" w:rsidRDefault="00203F3D" w:rsidP="0065049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A8B329D" wp14:editId="38562F7F">
            <wp:extent cx="5273675" cy="2273935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273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909F40" w14:textId="43648C94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b/>
          <w:sz w:val="20"/>
          <w:szCs w:val="20"/>
        </w:rPr>
        <w:t>Fig.</w:t>
      </w:r>
      <w:r w:rsidR="0075614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87CB4">
        <w:rPr>
          <w:rFonts w:ascii="Times New Roman" w:hAnsi="Times New Roman" w:cs="Times New Roman"/>
          <w:b/>
          <w:sz w:val="20"/>
          <w:szCs w:val="20"/>
        </w:rPr>
        <w:t>S5</w:t>
      </w:r>
      <w:r w:rsidRPr="00387CB4">
        <w:rPr>
          <w:rFonts w:ascii="Times New Roman" w:hAnsi="Times New Roman" w:cs="Times New Roman"/>
          <w:sz w:val="20"/>
          <w:szCs w:val="20"/>
        </w:rPr>
        <w:t xml:space="preserve"> Concentration of glucose and acetic acid in the conversion.</w:t>
      </w:r>
    </w:p>
    <w:p w14:paraId="1D3A3A3C" w14:textId="77777777" w:rsidR="0065049D" w:rsidRPr="00387CB4" w:rsidRDefault="0065049D" w:rsidP="0065049D">
      <w:pPr>
        <w:rPr>
          <w:rFonts w:ascii="Times New Roman" w:hAnsi="Times New Roman" w:cs="Times New Roman"/>
          <w:sz w:val="20"/>
          <w:szCs w:val="20"/>
        </w:rPr>
      </w:pPr>
      <w:r w:rsidRPr="00387CB4">
        <w:rPr>
          <w:rFonts w:ascii="Times New Roman" w:hAnsi="Times New Roman" w:cs="Times New Roman"/>
          <w:b/>
          <w:color w:val="000000" w:themeColor="text1"/>
          <w:kern w:val="24"/>
          <w:sz w:val="20"/>
          <w:szCs w:val="20"/>
        </w:rPr>
        <w:t>a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 w:rsidR="00AB6F26"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Effects of different feeding strategies on r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esidual glucose</w:t>
      </w:r>
      <w:r w:rsidR="009150C0"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. </w:t>
      </w:r>
      <w:r w:rsidRPr="00387CB4">
        <w:rPr>
          <w:rFonts w:ascii="Times New Roman" w:hAnsi="Times New Roman" w:cs="Times New Roman"/>
          <w:b/>
          <w:color w:val="000000" w:themeColor="text1"/>
          <w:kern w:val="24"/>
          <w:sz w:val="20"/>
          <w:szCs w:val="20"/>
        </w:rPr>
        <w:t xml:space="preserve">b </w:t>
      </w:r>
      <w:r w:rsidR="00AB6F26"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Effects of different feeding strategies on a</w:t>
      </w:r>
      <w:r w:rsidRPr="00387CB4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cetic acid concentration.</w:t>
      </w:r>
    </w:p>
    <w:p w14:paraId="5DD8DD6C" w14:textId="77777777" w:rsidR="0065049D" w:rsidRPr="00387CB4" w:rsidRDefault="0065049D">
      <w:pPr>
        <w:rPr>
          <w:rFonts w:ascii="Times New Roman" w:hAnsi="Times New Roman" w:cs="Times New Roman"/>
          <w:sz w:val="20"/>
          <w:szCs w:val="20"/>
        </w:rPr>
      </w:pPr>
    </w:p>
    <w:sectPr w:rsidR="0065049D" w:rsidRPr="00387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E095B9" w14:textId="77777777" w:rsidR="00953061" w:rsidRDefault="00953061" w:rsidP="003531F3">
      <w:r>
        <w:separator/>
      </w:r>
    </w:p>
  </w:endnote>
  <w:endnote w:type="continuationSeparator" w:id="0">
    <w:p w14:paraId="7923DAEB" w14:textId="77777777" w:rsidR="00953061" w:rsidRDefault="00953061" w:rsidP="00353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D942DD" w14:textId="77777777" w:rsidR="00953061" w:rsidRDefault="00953061" w:rsidP="003531F3">
      <w:r>
        <w:separator/>
      </w:r>
    </w:p>
  </w:footnote>
  <w:footnote w:type="continuationSeparator" w:id="0">
    <w:p w14:paraId="236E5AA4" w14:textId="77777777" w:rsidR="00953061" w:rsidRDefault="00953061" w:rsidP="00353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3D2"/>
    <w:rsid w:val="00203F3D"/>
    <w:rsid w:val="00344447"/>
    <w:rsid w:val="003531F3"/>
    <w:rsid w:val="00386970"/>
    <w:rsid w:val="00387CB4"/>
    <w:rsid w:val="00390EA9"/>
    <w:rsid w:val="00394AA1"/>
    <w:rsid w:val="003A57F1"/>
    <w:rsid w:val="004100D8"/>
    <w:rsid w:val="0049396C"/>
    <w:rsid w:val="0049423C"/>
    <w:rsid w:val="00553353"/>
    <w:rsid w:val="006156B9"/>
    <w:rsid w:val="0065049D"/>
    <w:rsid w:val="0068450D"/>
    <w:rsid w:val="0075614D"/>
    <w:rsid w:val="0081680C"/>
    <w:rsid w:val="008978C8"/>
    <w:rsid w:val="009010B9"/>
    <w:rsid w:val="00903235"/>
    <w:rsid w:val="009150C0"/>
    <w:rsid w:val="00953061"/>
    <w:rsid w:val="00963D6D"/>
    <w:rsid w:val="00975EBB"/>
    <w:rsid w:val="009927BD"/>
    <w:rsid w:val="00AB1CFA"/>
    <w:rsid w:val="00AB6F26"/>
    <w:rsid w:val="00BB1501"/>
    <w:rsid w:val="00BE43D2"/>
    <w:rsid w:val="00C0346E"/>
    <w:rsid w:val="00D32339"/>
    <w:rsid w:val="00D51BC2"/>
    <w:rsid w:val="00DA06B4"/>
    <w:rsid w:val="00DF4081"/>
    <w:rsid w:val="00E54E91"/>
    <w:rsid w:val="00E703E0"/>
    <w:rsid w:val="00FC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47AC1"/>
  <w15:chartTrackingRefBased/>
  <w15:docId w15:val="{01233764-4D32-443F-877F-08256D52C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31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3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31F3"/>
    <w:rPr>
      <w:sz w:val="18"/>
      <w:szCs w:val="18"/>
    </w:rPr>
  </w:style>
  <w:style w:type="table" w:styleId="a7">
    <w:name w:val="Table Grid"/>
    <w:basedOn w:val="a1"/>
    <w:uiPriority w:val="39"/>
    <w:rsid w:val="00353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5049D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65049D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65049D"/>
  </w:style>
  <w:style w:type="paragraph" w:styleId="ab">
    <w:name w:val="Balloon Text"/>
    <w:basedOn w:val="a"/>
    <w:link w:val="ac"/>
    <w:uiPriority w:val="99"/>
    <w:semiHidden/>
    <w:unhideWhenUsed/>
    <w:rsid w:val="0065049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5049D"/>
    <w:rPr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49396C"/>
    <w:rPr>
      <w:b/>
      <w:bCs/>
    </w:rPr>
  </w:style>
  <w:style w:type="character" w:customStyle="1" w:styleId="ae">
    <w:name w:val="批注主题 字符"/>
    <w:basedOn w:val="aa"/>
    <w:link w:val="ad"/>
    <w:uiPriority w:val="99"/>
    <w:semiHidden/>
    <w:rsid w:val="004939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2DAB2-ED5F-47E4-B380-CC7B54B5A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jm</dc:creator>
  <cp:keywords/>
  <dc:description/>
  <cp:lastModifiedBy>zhu jm</cp:lastModifiedBy>
  <cp:revision>5</cp:revision>
  <cp:lastPrinted>2020-03-17T11:47:00Z</cp:lastPrinted>
  <dcterms:created xsi:type="dcterms:W3CDTF">2020-03-25T04:41:00Z</dcterms:created>
  <dcterms:modified xsi:type="dcterms:W3CDTF">2020-03-25T11:30:00Z</dcterms:modified>
</cp:coreProperties>
</file>